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C19B" w14:textId="5872F685" w:rsidR="00C25610" w:rsidRPr="00C25610" w:rsidRDefault="00C25610" w:rsidP="0046188E">
      <w:pPr>
        <w:jc w:val="center"/>
        <w:rPr>
          <w:b/>
          <w:bCs/>
          <w:sz w:val="28"/>
          <w:szCs w:val="28"/>
          <w:u w:val="single"/>
        </w:rPr>
      </w:pPr>
      <w:r w:rsidRPr="00C25610">
        <w:rPr>
          <w:b/>
          <w:bCs/>
          <w:sz w:val="28"/>
          <w:szCs w:val="28"/>
          <w:u w:val="single"/>
        </w:rPr>
        <w:t>Lache Primary School</w:t>
      </w:r>
    </w:p>
    <w:p w14:paraId="4D682029" w14:textId="2EA6A88D" w:rsidR="00C25610" w:rsidRDefault="00C25610" w:rsidP="0046188E">
      <w:pPr>
        <w:jc w:val="center"/>
        <w:rPr>
          <w:sz w:val="28"/>
          <w:szCs w:val="28"/>
          <w:u w:val="single"/>
        </w:rPr>
      </w:pPr>
      <w:r>
        <w:rPr>
          <w:noProof/>
        </w:rPr>
        <w:drawing>
          <wp:inline distT="0" distB="0" distL="0" distR="0" wp14:anchorId="4A9CF307" wp14:editId="02242A2A">
            <wp:extent cx="2324100" cy="903605"/>
            <wp:effectExtent l="0" t="0" r="0" b="0"/>
            <wp:docPr id="1" name="Picture 1" descr="A group of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771" cy="909698"/>
                    </a:xfrm>
                    <a:prstGeom prst="rect">
                      <a:avLst/>
                    </a:prstGeom>
                    <a:noFill/>
                    <a:ln>
                      <a:noFill/>
                    </a:ln>
                  </pic:spPr>
                </pic:pic>
              </a:graphicData>
            </a:graphic>
          </wp:inline>
        </w:drawing>
      </w:r>
    </w:p>
    <w:p w14:paraId="60495BCD" w14:textId="5B5A9198" w:rsidR="0046188E" w:rsidRPr="00C25610" w:rsidRDefault="0046188E" w:rsidP="0046188E">
      <w:pPr>
        <w:jc w:val="center"/>
        <w:rPr>
          <w:b/>
          <w:bCs/>
          <w:sz w:val="28"/>
          <w:szCs w:val="28"/>
          <w:u w:val="single"/>
        </w:rPr>
      </w:pPr>
      <w:r w:rsidRPr="00C25610">
        <w:rPr>
          <w:b/>
          <w:bCs/>
          <w:sz w:val="28"/>
          <w:szCs w:val="28"/>
          <w:u w:val="single"/>
        </w:rPr>
        <w:t>Governors Annual Statement</w:t>
      </w:r>
      <w:r w:rsidR="00E8406B">
        <w:rPr>
          <w:b/>
          <w:bCs/>
          <w:sz w:val="28"/>
          <w:szCs w:val="28"/>
          <w:u w:val="single"/>
        </w:rPr>
        <w:t xml:space="preserve"> to</w:t>
      </w:r>
      <w:r w:rsidR="00336063">
        <w:rPr>
          <w:b/>
          <w:bCs/>
          <w:sz w:val="28"/>
          <w:szCs w:val="28"/>
          <w:u w:val="single"/>
        </w:rPr>
        <w:t xml:space="preserve"> Staff &amp;</w:t>
      </w:r>
      <w:r w:rsidR="00E8406B">
        <w:rPr>
          <w:b/>
          <w:bCs/>
          <w:sz w:val="28"/>
          <w:szCs w:val="28"/>
          <w:u w:val="single"/>
        </w:rPr>
        <w:t xml:space="preserve"> Parents</w:t>
      </w:r>
      <w:r w:rsidR="004B33AE" w:rsidRPr="00C25610">
        <w:rPr>
          <w:b/>
          <w:bCs/>
          <w:sz w:val="28"/>
          <w:szCs w:val="28"/>
          <w:u w:val="single"/>
        </w:rPr>
        <w:t xml:space="preserve"> - September 202</w:t>
      </w:r>
      <w:r w:rsidR="00B4538A">
        <w:rPr>
          <w:b/>
          <w:bCs/>
          <w:sz w:val="28"/>
          <w:szCs w:val="28"/>
          <w:u w:val="single"/>
        </w:rPr>
        <w:t>3</w:t>
      </w:r>
    </w:p>
    <w:p w14:paraId="0F62CB7F" w14:textId="6F31AA40" w:rsidR="0046188E" w:rsidRPr="00C25610" w:rsidRDefault="0046188E" w:rsidP="0046188E">
      <w:pPr>
        <w:rPr>
          <w:b/>
          <w:bCs/>
          <w:sz w:val="28"/>
          <w:szCs w:val="28"/>
          <w:u w:val="single"/>
        </w:rPr>
      </w:pPr>
      <w:r w:rsidRPr="00C25610">
        <w:rPr>
          <w:b/>
          <w:bCs/>
          <w:sz w:val="28"/>
          <w:szCs w:val="28"/>
          <w:u w:val="single"/>
        </w:rPr>
        <w:t>WHO WE ARE</w:t>
      </w:r>
    </w:p>
    <w:p w14:paraId="27687D6B" w14:textId="724EF16D" w:rsidR="000949FB" w:rsidRPr="000949FB" w:rsidRDefault="000949FB" w:rsidP="000949FB">
      <w:pPr>
        <w:pStyle w:val="NoSpacing"/>
        <w:rPr>
          <w:b w:val="0"/>
          <w:bCs/>
          <w:sz w:val="20"/>
          <w:szCs w:val="20"/>
        </w:rPr>
      </w:pPr>
      <w:r>
        <w:rPr>
          <w:b w:val="0"/>
          <w:bCs/>
          <w:sz w:val="20"/>
          <w:szCs w:val="20"/>
        </w:rPr>
        <w:t>The Governing Body consists of 1</w:t>
      </w:r>
      <w:r w:rsidR="00013FFB">
        <w:rPr>
          <w:b w:val="0"/>
          <w:bCs/>
          <w:sz w:val="20"/>
          <w:szCs w:val="20"/>
        </w:rPr>
        <w:t>2</w:t>
      </w:r>
      <w:r>
        <w:rPr>
          <w:b w:val="0"/>
          <w:bCs/>
          <w:sz w:val="20"/>
          <w:szCs w:val="20"/>
        </w:rPr>
        <w:t xml:space="preserve"> members whose pen portraits are available to view on the school website. There are t</w:t>
      </w:r>
      <w:r w:rsidR="00013FFB">
        <w:rPr>
          <w:b w:val="0"/>
          <w:bCs/>
          <w:sz w:val="20"/>
          <w:szCs w:val="20"/>
        </w:rPr>
        <w:t>wo</w:t>
      </w:r>
      <w:r>
        <w:rPr>
          <w:b w:val="0"/>
          <w:bCs/>
          <w:sz w:val="20"/>
          <w:szCs w:val="20"/>
        </w:rPr>
        <w:t xml:space="preserve"> staff members including the headteacher, seven co-opted members, two parent members</w:t>
      </w:r>
      <w:r w:rsidR="00013FFB">
        <w:rPr>
          <w:b w:val="0"/>
          <w:bCs/>
          <w:sz w:val="20"/>
          <w:szCs w:val="20"/>
        </w:rPr>
        <w:t xml:space="preserve"> and</w:t>
      </w:r>
      <w:r>
        <w:rPr>
          <w:b w:val="0"/>
          <w:bCs/>
          <w:sz w:val="20"/>
          <w:szCs w:val="20"/>
        </w:rPr>
        <w:t xml:space="preserve"> a Local Authority member</w:t>
      </w:r>
      <w:r w:rsidR="00013FFB">
        <w:rPr>
          <w:b w:val="0"/>
          <w:bCs/>
          <w:sz w:val="20"/>
          <w:szCs w:val="20"/>
        </w:rPr>
        <w:t>. There is also</w:t>
      </w:r>
      <w:r>
        <w:rPr>
          <w:b w:val="0"/>
          <w:bCs/>
          <w:sz w:val="20"/>
          <w:szCs w:val="20"/>
        </w:rPr>
        <w:t xml:space="preserve"> an associate member and the clerk</w:t>
      </w:r>
      <w:r w:rsidR="00013FFB">
        <w:rPr>
          <w:b w:val="0"/>
          <w:bCs/>
          <w:sz w:val="20"/>
          <w:szCs w:val="20"/>
        </w:rPr>
        <w:t xml:space="preserve"> who attend the meetings but do not have voting rights.</w:t>
      </w:r>
    </w:p>
    <w:p w14:paraId="1E49FC55" w14:textId="7BA82FFD" w:rsidR="00F658CA" w:rsidRDefault="00F658CA" w:rsidP="00F658CA">
      <w:pPr>
        <w:pStyle w:val="NoSpacing"/>
        <w:rPr>
          <w:b w:val="0"/>
          <w:bCs/>
          <w:sz w:val="20"/>
          <w:szCs w:val="20"/>
        </w:rPr>
      </w:pPr>
      <w:r>
        <w:rPr>
          <w:b w:val="0"/>
          <w:bCs/>
          <w:sz w:val="20"/>
          <w:szCs w:val="20"/>
        </w:rPr>
        <w:t xml:space="preserve">This year the governing body has welcomed three new governors – </w:t>
      </w:r>
      <w:r w:rsidR="00DA013E">
        <w:rPr>
          <w:b w:val="0"/>
          <w:bCs/>
          <w:sz w:val="20"/>
          <w:szCs w:val="20"/>
        </w:rPr>
        <w:t>one</w:t>
      </w:r>
      <w:r>
        <w:rPr>
          <w:b w:val="0"/>
          <w:bCs/>
          <w:sz w:val="20"/>
          <w:szCs w:val="20"/>
        </w:rPr>
        <w:t xml:space="preserve"> parent governor and </w:t>
      </w:r>
      <w:r w:rsidR="00DA013E">
        <w:rPr>
          <w:b w:val="0"/>
          <w:bCs/>
          <w:sz w:val="20"/>
          <w:szCs w:val="20"/>
        </w:rPr>
        <w:t>two</w:t>
      </w:r>
      <w:r>
        <w:rPr>
          <w:b w:val="0"/>
          <w:bCs/>
          <w:sz w:val="20"/>
          <w:szCs w:val="20"/>
        </w:rPr>
        <w:t xml:space="preserve"> </w:t>
      </w:r>
      <w:r w:rsidR="00DA013E">
        <w:rPr>
          <w:b w:val="0"/>
          <w:bCs/>
          <w:sz w:val="20"/>
          <w:szCs w:val="20"/>
        </w:rPr>
        <w:t>co-opted</w:t>
      </w:r>
      <w:r>
        <w:rPr>
          <w:b w:val="0"/>
          <w:bCs/>
          <w:sz w:val="20"/>
          <w:szCs w:val="20"/>
        </w:rPr>
        <w:t xml:space="preserve"> governor</w:t>
      </w:r>
      <w:r w:rsidR="00DA013E">
        <w:rPr>
          <w:b w:val="0"/>
          <w:bCs/>
          <w:sz w:val="20"/>
          <w:szCs w:val="20"/>
        </w:rPr>
        <w:t>s</w:t>
      </w:r>
      <w:r>
        <w:rPr>
          <w:b w:val="0"/>
          <w:bCs/>
          <w:sz w:val="20"/>
          <w:szCs w:val="20"/>
        </w:rPr>
        <w:t xml:space="preserve">. </w:t>
      </w:r>
      <w:r w:rsidR="00DA013E" w:rsidRPr="00DA013E">
        <w:rPr>
          <w:b w:val="0"/>
          <w:bCs/>
          <w:sz w:val="20"/>
          <w:szCs w:val="20"/>
        </w:rPr>
        <w:t>We have also sadly accepted the resignation of our long serving and valued community member Nigel Parry due to family commitments. On behalf of the school we would like to offer Nigel our grateful thanks for his commitment to the school and wish him well in his travels throughout his retirement</w:t>
      </w:r>
      <w:r w:rsidR="00DA013E" w:rsidRPr="00785BBD">
        <w:rPr>
          <w:b w:val="0"/>
          <w:bCs/>
          <w:sz w:val="18"/>
          <w:szCs w:val="18"/>
        </w:rPr>
        <w:t>.</w:t>
      </w:r>
    </w:p>
    <w:p w14:paraId="2D62EB3A" w14:textId="1210C2B1" w:rsidR="0046188E" w:rsidRPr="00C25610" w:rsidRDefault="0046188E" w:rsidP="0046188E">
      <w:pPr>
        <w:rPr>
          <w:b/>
          <w:bCs/>
          <w:sz w:val="28"/>
          <w:szCs w:val="28"/>
          <w:u w:val="single"/>
        </w:rPr>
      </w:pPr>
      <w:r w:rsidRPr="00C25610">
        <w:rPr>
          <w:b/>
          <w:bCs/>
          <w:sz w:val="28"/>
          <w:szCs w:val="28"/>
          <w:u w:val="single"/>
        </w:rPr>
        <w:t>WHAT WE DO</w:t>
      </w:r>
    </w:p>
    <w:p w14:paraId="4A537BE4" w14:textId="025B65CA" w:rsidR="003C7F88" w:rsidRPr="00470F2E" w:rsidRDefault="00E8406B" w:rsidP="003C7F88">
      <w:pPr>
        <w:pStyle w:val="NoSpacing"/>
        <w:rPr>
          <w:b w:val="0"/>
          <w:sz w:val="20"/>
          <w:szCs w:val="20"/>
        </w:rPr>
      </w:pPr>
      <w:r>
        <w:rPr>
          <w:b w:val="0"/>
          <w:sz w:val="20"/>
          <w:szCs w:val="20"/>
        </w:rPr>
        <w:t>Governors are appointed to:-</w:t>
      </w:r>
    </w:p>
    <w:p w14:paraId="7FC4A713" w14:textId="47E0A256" w:rsidR="003C7F88" w:rsidRPr="00470F2E" w:rsidRDefault="003C7F88" w:rsidP="003C7F88">
      <w:pPr>
        <w:pStyle w:val="NoSpacing"/>
        <w:numPr>
          <w:ilvl w:val="0"/>
          <w:numId w:val="1"/>
        </w:numPr>
        <w:rPr>
          <w:b w:val="0"/>
          <w:sz w:val="20"/>
          <w:szCs w:val="20"/>
        </w:rPr>
      </w:pPr>
      <w:r w:rsidRPr="00470F2E">
        <w:rPr>
          <w:b w:val="0"/>
          <w:sz w:val="20"/>
          <w:szCs w:val="20"/>
        </w:rPr>
        <w:t>Ensur</w:t>
      </w:r>
      <w:r w:rsidR="00E8406B">
        <w:rPr>
          <w:b w:val="0"/>
          <w:sz w:val="20"/>
          <w:szCs w:val="20"/>
        </w:rPr>
        <w:t>e</w:t>
      </w:r>
      <w:r w:rsidRPr="00470F2E">
        <w:rPr>
          <w:b w:val="0"/>
          <w:sz w:val="20"/>
          <w:szCs w:val="20"/>
        </w:rPr>
        <w:t xml:space="preserve"> clarity of vision, ethos and strategic direction</w:t>
      </w:r>
    </w:p>
    <w:p w14:paraId="364A8E85" w14:textId="6DF1882A" w:rsidR="003C7F88" w:rsidRPr="00470F2E" w:rsidRDefault="003C7F88" w:rsidP="003C7F88">
      <w:pPr>
        <w:pStyle w:val="NoSpacing"/>
        <w:numPr>
          <w:ilvl w:val="0"/>
          <w:numId w:val="1"/>
        </w:numPr>
        <w:rPr>
          <w:b w:val="0"/>
          <w:sz w:val="20"/>
          <w:szCs w:val="20"/>
        </w:rPr>
      </w:pPr>
      <w:r w:rsidRPr="00470F2E">
        <w:rPr>
          <w:b w:val="0"/>
          <w:sz w:val="20"/>
          <w:szCs w:val="20"/>
        </w:rPr>
        <w:t>Hold executive leaders to account for the educational performance of the organisation and its pupils, and the performance management of staff</w:t>
      </w:r>
    </w:p>
    <w:p w14:paraId="654A5FA7" w14:textId="422C4B8A" w:rsidR="003C7F88" w:rsidRPr="00470F2E" w:rsidRDefault="003C7F88" w:rsidP="003C7F88">
      <w:pPr>
        <w:pStyle w:val="NoSpacing"/>
        <w:numPr>
          <w:ilvl w:val="0"/>
          <w:numId w:val="1"/>
        </w:numPr>
        <w:rPr>
          <w:b w:val="0"/>
          <w:sz w:val="20"/>
          <w:szCs w:val="20"/>
        </w:rPr>
      </w:pPr>
      <w:r w:rsidRPr="00470F2E">
        <w:rPr>
          <w:b w:val="0"/>
          <w:sz w:val="20"/>
          <w:szCs w:val="20"/>
        </w:rPr>
        <w:t>Oversee the financial performance of the organisation and making sure its money is well spent</w:t>
      </w:r>
    </w:p>
    <w:p w14:paraId="000B078D" w14:textId="77777777" w:rsidR="003C7F88" w:rsidRDefault="003C7F88" w:rsidP="003C7F88">
      <w:pPr>
        <w:pStyle w:val="NoSpacing"/>
        <w:rPr>
          <w:b w:val="0"/>
          <w:sz w:val="20"/>
          <w:szCs w:val="20"/>
        </w:rPr>
      </w:pPr>
      <w:r w:rsidRPr="00470F2E">
        <w:rPr>
          <w:b w:val="0"/>
          <w:sz w:val="20"/>
          <w:szCs w:val="20"/>
        </w:rPr>
        <w:t>The governing b</w:t>
      </w:r>
      <w:r>
        <w:rPr>
          <w:b w:val="0"/>
          <w:sz w:val="20"/>
          <w:szCs w:val="20"/>
        </w:rPr>
        <w:t>o</w:t>
      </w:r>
      <w:r w:rsidRPr="00470F2E">
        <w:rPr>
          <w:b w:val="0"/>
          <w:sz w:val="20"/>
          <w:szCs w:val="20"/>
        </w:rPr>
        <w:t>d</w:t>
      </w:r>
      <w:r>
        <w:rPr>
          <w:b w:val="0"/>
          <w:sz w:val="20"/>
          <w:szCs w:val="20"/>
        </w:rPr>
        <w:t>y</w:t>
      </w:r>
      <w:r w:rsidRPr="00470F2E">
        <w:rPr>
          <w:b w:val="0"/>
          <w:sz w:val="20"/>
          <w:szCs w:val="20"/>
        </w:rPr>
        <w:t xml:space="preserve"> is responsible for setting the strategic direction of the school, acting within the framework set by national legislation, and with due consideration to governance principles and the policies of Cheshire West and Chester Local Authority</w:t>
      </w:r>
      <w:r w:rsidRPr="00470F2E">
        <w:rPr>
          <w:b w:val="0"/>
          <w:bCs/>
          <w:sz w:val="20"/>
          <w:szCs w:val="20"/>
        </w:rPr>
        <w:t>.</w:t>
      </w:r>
      <w:r w:rsidRPr="00470F2E">
        <w:rPr>
          <w:b w:val="0"/>
          <w:sz w:val="20"/>
          <w:szCs w:val="20"/>
        </w:rPr>
        <w:t xml:space="preserve"> </w:t>
      </w:r>
    </w:p>
    <w:p w14:paraId="7144739D" w14:textId="6EA03408" w:rsidR="003C7F88" w:rsidRPr="000D1D4A" w:rsidRDefault="003C7F88" w:rsidP="003C7F88">
      <w:pPr>
        <w:pStyle w:val="NoSpacing"/>
        <w:rPr>
          <w:color w:val="FFD006"/>
          <w:sz w:val="20"/>
          <w:szCs w:val="20"/>
        </w:rPr>
      </w:pPr>
      <w:r w:rsidRPr="00470F2E">
        <w:rPr>
          <w:b w:val="0"/>
          <w:sz w:val="20"/>
          <w:szCs w:val="20"/>
        </w:rPr>
        <w:t>The governing bod</w:t>
      </w:r>
      <w:r>
        <w:rPr>
          <w:b w:val="0"/>
          <w:sz w:val="20"/>
          <w:szCs w:val="20"/>
        </w:rPr>
        <w:t>y</w:t>
      </w:r>
      <w:r w:rsidRPr="00470F2E">
        <w:rPr>
          <w:b w:val="0"/>
          <w:sz w:val="20"/>
          <w:szCs w:val="20"/>
        </w:rPr>
        <w:t xml:space="preserve"> meets as a whole board </w:t>
      </w:r>
      <w:r w:rsidRPr="00470F2E">
        <w:rPr>
          <w:b w:val="0"/>
          <w:bCs/>
          <w:sz w:val="20"/>
          <w:szCs w:val="20"/>
        </w:rPr>
        <w:t>four times per year for official business meetings and additional termly sessions for strategic planning. The governing bod</w:t>
      </w:r>
      <w:r>
        <w:rPr>
          <w:b w:val="0"/>
          <w:bCs/>
          <w:sz w:val="20"/>
          <w:szCs w:val="20"/>
        </w:rPr>
        <w:t>y</w:t>
      </w:r>
      <w:r w:rsidRPr="00470F2E">
        <w:rPr>
          <w:b w:val="0"/>
          <w:bCs/>
          <w:sz w:val="20"/>
          <w:szCs w:val="20"/>
        </w:rPr>
        <w:t xml:space="preserve"> operates a structure comprising two committees, Teaching &amp; Learning Committee and Resources Committee who meet termly to discuss areas of responsibility assigned to them under their terms of reference</w:t>
      </w:r>
      <w:r w:rsidR="000949FB">
        <w:rPr>
          <w:b w:val="0"/>
          <w:bCs/>
          <w:sz w:val="20"/>
          <w:szCs w:val="20"/>
        </w:rPr>
        <w:t>.</w:t>
      </w:r>
      <w:r w:rsidRPr="00470F2E">
        <w:rPr>
          <w:b w:val="0"/>
          <w:bCs/>
          <w:sz w:val="20"/>
          <w:szCs w:val="20"/>
        </w:rPr>
        <w:t xml:space="preserve"> </w:t>
      </w:r>
      <w:r>
        <w:rPr>
          <w:b w:val="0"/>
          <w:bCs/>
          <w:sz w:val="20"/>
          <w:szCs w:val="20"/>
        </w:rPr>
        <w:t>There are also sub-groups appointed for dealing with complaints, appeals, headteacher performance and pay &amp; review.</w:t>
      </w:r>
    </w:p>
    <w:p w14:paraId="2809C337" w14:textId="77777777" w:rsidR="003C7F88" w:rsidRDefault="003C7F88" w:rsidP="0046188E">
      <w:pPr>
        <w:rPr>
          <w:sz w:val="28"/>
          <w:szCs w:val="28"/>
          <w:u w:val="single"/>
        </w:rPr>
      </w:pPr>
    </w:p>
    <w:p w14:paraId="00E09C63" w14:textId="7574A778" w:rsidR="0046188E" w:rsidRPr="00C25610" w:rsidRDefault="0046188E" w:rsidP="0046188E">
      <w:pPr>
        <w:rPr>
          <w:b/>
          <w:bCs/>
          <w:sz w:val="28"/>
          <w:szCs w:val="28"/>
          <w:u w:val="single"/>
        </w:rPr>
      </w:pPr>
      <w:r w:rsidRPr="00C25610">
        <w:rPr>
          <w:b/>
          <w:bCs/>
          <w:sz w:val="28"/>
          <w:szCs w:val="28"/>
          <w:u w:val="single"/>
        </w:rPr>
        <w:t>HOW WE IMPACT UPON THE SCHOOL</w:t>
      </w:r>
    </w:p>
    <w:p w14:paraId="56E73242" w14:textId="3E3874C3" w:rsidR="00351408" w:rsidRPr="00351408" w:rsidRDefault="000949FB" w:rsidP="0046188E">
      <w:pPr>
        <w:rPr>
          <w:rFonts w:ascii="Arial" w:hAnsi="Arial" w:cs="Arial"/>
          <w:sz w:val="20"/>
          <w:szCs w:val="20"/>
        </w:rPr>
      </w:pPr>
      <w:r w:rsidRPr="00351408">
        <w:rPr>
          <w:rFonts w:ascii="Arial" w:hAnsi="Arial" w:cs="Arial"/>
          <w:sz w:val="20"/>
          <w:szCs w:val="20"/>
        </w:rPr>
        <w:t>The governing body work in partnership with the headteacher and S</w:t>
      </w:r>
      <w:r w:rsidR="003D767C">
        <w:rPr>
          <w:rFonts w:ascii="Arial" w:hAnsi="Arial" w:cs="Arial"/>
          <w:sz w:val="20"/>
          <w:szCs w:val="20"/>
        </w:rPr>
        <w:t xml:space="preserve">enior </w:t>
      </w:r>
      <w:r w:rsidRPr="00351408">
        <w:rPr>
          <w:rFonts w:ascii="Arial" w:hAnsi="Arial" w:cs="Arial"/>
          <w:sz w:val="20"/>
          <w:szCs w:val="20"/>
        </w:rPr>
        <w:t>L</w:t>
      </w:r>
      <w:r w:rsidR="003D767C">
        <w:rPr>
          <w:rFonts w:ascii="Arial" w:hAnsi="Arial" w:cs="Arial"/>
          <w:sz w:val="20"/>
          <w:szCs w:val="20"/>
        </w:rPr>
        <w:t xml:space="preserve">eadership </w:t>
      </w:r>
      <w:r w:rsidRPr="00351408">
        <w:rPr>
          <w:rFonts w:ascii="Arial" w:hAnsi="Arial" w:cs="Arial"/>
          <w:sz w:val="20"/>
          <w:szCs w:val="20"/>
        </w:rPr>
        <w:t>T</w:t>
      </w:r>
      <w:r w:rsidR="003D767C">
        <w:rPr>
          <w:rFonts w:ascii="Arial" w:hAnsi="Arial" w:cs="Arial"/>
          <w:sz w:val="20"/>
          <w:szCs w:val="20"/>
        </w:rPr>
        <w:t>eam</w:t>
      </w:r>
      <w:r w:rsidR="002F395B">
        <w:rPr>
          <w:rFonts w:ascii="Arial" w:hAnsi="Arial" w:cs="Arial"/>
          <w:sz w:val="20"/>
          <w:szCs w:val="20"/>
        </w:rPr>
        <w:t xml:space="preserve"> (SLT)</w:t>
      </w:r>
      <w:r w:rsidRPr="00351408">
        <w:rPr>
          <w:rFonts w:ascii="Arial" w:hAnsi="Arial" w:cs="Arial"/>
          <w:sz w:val="20"/>
          <w:szCs w:val="20"/>
        </w:rPr>
        <w:t xml:space="preserve"> to set the priorities for the school’s development each year. The governing body is responsible for holding the school leaders to account for the progress made towards achieving the objectives and aims of the School Development Plan (SDP).</w:t>
      </w:r>
      <w:r w:rsidR="00351408" w:rsidRPr="00351408">
        <w:rPr>
          <w:rFonts w:ascii="Arial" w:hAnsi="Arial" w:cs="Arial"/>
          <w:sz w:val="20"/>
          <w:szCs w:val="20"/>
        </w:rPr>
        <w:t xml:space="preserve">                </w:t>
      </w:r>
    </w:p>
    <w:p w14:paraId="1749A5D3" w14:textId="5DC55CFD" w:rsidR="000949FB" w:rsidRDefault="000949FB" w:rsidP="0046188E">
      <w:pPr>
        <w:rPr>
          <w:rFonts w:ascii="Arial" w:hAnsi="Arial" w:cs="Arial"/>
          <w:bCs/>
          <w:sz w:val="20"/>
          <w:szCs w:val="20"/>
        </w:rPr>
      </w:pPr>
      <w:r w:rsidRPr="00351408">
        <w:rPr>
          <w:rFonts w:ascii="Arial" w:hAnsi="Arial" w:cs="Arial"/>
          <w:bCs/>
          <w:sz w:val="20"/>
          <w:szCs w:val="20"/>
        </w:rPr>
        <w:lastRenderedPageBreak/>
        <w:t>The governing body regularly review the S</w:t>
      </w:r>
      <w:r w:rsidR="00351408" w:rsidRPr="00351408">
        <w:rPr>
          <w:rFonts w:ascii="Arial" w:hAnsi="Arial" w:cs="Arial"/>
          <w:bCs/>
          <w:sz w:val="20"/>
          <w:szCs w:val="20"/>
        </w:rPr>
        <w:t>DP</w:t>
      </w:r>
      <w:r w:rsidRPr="00351408">
        <w:rPr>
          <w:rFonts w:ascii="Arial" w:hAnsi="Arial" w:cs="Arial"/>
          <w:bCs/>
          <w:sz w:val="20"/>
          <w:szCs w:val="20"/>
        </w:rPr>
        <w:t xml:space="preserve"> with updates on progress achieved. There are key roles and responsibilities assigned to individuals to carry out monitoring tasks linked to the SDP. Governors complete a report after every monitoring activity and report back to the full governing body</w:t>
      </w:r>
      <w:r w:rsidR="00351408">
        <w:rPr>
          <w:rFonts w:ascii="Arial" w:hAnsi="Arial" w:cs="Arial"/>
          <w:bCs/>
          <w:sz w:val="20"/>
          <w:szCs w:val="20"/>
        </w:rPr>
        <w:t>.</w:t>
      </w:r>
    </w:p>
    <w:p w14:paraId="23A7047A" w14:textId="61356B9C" w:rsidR="00351408" w:rsidRPr="00994112" w:rsidRDefault="00351408" w:rsidP="00351408">
      <w:pPr>
        <w:pStyle w:val="NoSpacing"/>
        <w:jc w:val="left"/>
        <w:rPr>
          <w:b w:val="0"/>
          <w:bCs/>
          <w:sz w:val="20"/>
          <w:szCs w:val="20"/>
        </w:rPr>
      </w:pPr>
      <w:r>
        <w:rPr>
          <w:b w:val="0"/>
          <w:bCs/>
          <w:sz w:val="20"/>
          <w:szCs w:val="20"/>
        </w:rPr>
        <w:t>The Teaching &amp; Learning Committee</w:t>
      </w:r>
      <w:r w:rsidRPr="00994112">
        <w:rPr>
          <w:b w:val="0"/>
          <w:bCs/>
          <w:sz w:val="20"/>
          <w:szCs w:val="20"/>
        </w:rPr>
        <w:t xml:space="preserve"> have been able to monitor in-year progress and attainment and triangulate this with book looks and pupil voice monitoring. This has given governors a clear picture of the progress of specific groups of pupils which has been analysed against the SDP priority areas. From this, governors have been able to focus on additional areas for development. </w:t>
      </w:r>
    </w:p>
    <w:p w14:paraId="026BE97D" w14:textId="77777777" w:rsidR="003029B0" w:rsidRPr="003029B0" w:rsidRDefault="003029B0" w:rsidP="003029B0">
      <w:pPr>
        <w:pStyle w:val="NoSpacing"/>
        <w:jc w:val="left"/>
        <w:rPr>
          <w:b w:val="0"/>
          <w:bCs/>
          <w:sz w:val="20"/>
          <w:szCs w:val="20"/>
        </w:rPr>
      </w:pPr>
      <w:r w:rsidRPr="003029B0">
        <w:rPr>
          <w:b w:val="0"/>
          <w:bCs/>
          <w:sz w:val="20"/>
          <w:szCs w:val="20"/>
        </w:rPr>
        <w:t xml:space="preserve">There has been a focus this year on monitoring the newly introduced curriculum in September 2022 to ensure full coverage, engagement and progress for the children. </w:t>
      </w:r>
    </w:p>
    <w:p w14:paraId="5862A428" w14:textId="77777777" w:rsidR="00351408" w:rsidRPr="00027888" w:rsidRDefault="00351408" w:rsidP="00351408">
      <w:pPr>
        <w:pStyle w:val="NoSpacing"/>
        <w:jc w:val="left"/>
        <w:rPr>
          <w:b w:val="0"/>
          <w:bCs/>
          <w:sz w:val="20"/>
          <w:szCs w:val="20"/>
        </w:rPr>
      </w:pPr>
      <w:r>
        <w:rPr>
          <w:b w:val="0"/>
          <w:bCs/>
          <w:sz w:val="20"/>
          <w:szCs w:val="20"/>
        </w:rPr>
        <w:t>Termly reviews of the Pupil Premium Plan were discussed and evaluated.</w:t>
      </w:r>
    </w:p>
    <w:p w14:paraId="00F27E58" w14:textId="36583919" w:rsidR="00351408" w:rsidRPr="00027888" w:rsidRDefault="00351408" w:rsidP="00351408">
      <w:pPr>
        <w:pStyle w:val="NoSpacing"/>
        <w:jc w:val="left"/>
        <w:rPr>
          <w:b w:val="0"/>
          <w:bCs/>
          <w:sz w:val="20"/>
          <w:szCs w:val="20"/>
        </w:rPr>
      </w:pPr>
      <w:r w:rsidRPr="00027888">
        <w:rPr>
          <w:b w:val="0"/>
          <w:bCs/>
          <w:sz w:val="20"/>
          <w:szCs w:val="20"/>
        </w:rPr>
        <w:t xml:space="preserve">The </w:t>
      </w:r>
      <w:r w:rsidR="00CD4034">
        <w:rPr>
          <w:b w:val="0"/>
          <w:bCs/>
          <w:sz w:val="20"/>
          <w:szCs w:val="20"/>
        </w:rPr>
        <w:t xml:space="preserve">Resources </w:t>
      </w:r>
      <w:r w:rsidRPr="00027888">
        <w:rPr>
          <w:b w:val="0"/>
          <w:bCs/>
          <w:sz w:val="20"/>
          <w:szCs w:val="20"/>
        </w:rPr>
        <w:t xml:space="preserve">committee have agreed a three year financial plan recommended by the budget officer, taking into account the priorities of the School </w:t>
      </w:r>
      <w:r w:rsidR="003D767C">
        <w:rPr>
          <w:b w:val="0"/>
          <w:bCs/>
          <w:sz w:val="20"/>
          <w:szCs w:val="20"/>
        </w:rPr>
        <w:t>Development</w:t>
      </w:r>
      <w:r w:rsidRPr="00027888">
        <w:rPr>
          <w:b w:val="0"/>
          <w:bCs/>
          <w:sz w:val="20"/>
          <w:szCs w:val="20"/>
        </w:rPr>
        <w:t xml:space="preserve"> Plan.</w:t>
      </w:r>
    </w:p>
    <w:p w14:paraId="71E5A060" w14:textId="77777777" w:rsidR="00351408" w:rsidRPr="00027888" w:rsidRDefault="00351408" w:rsidP="00351408">
      <w:pPr>
        <w:pStyle w:val="NoSpacing"/>
        <w:jc w:val="left"/>
        <w:rPr>
          <w:b w:val="0"/>
          <w:bCs/>
          <w:sz w:val="20"/>
          <w:szCs w:val="20"/>
        </w:rPr>
      </w:pPr>
      <w:r w:rsidRPr="00027888">
        <w:rPr>
          <w:b w:val="0"/>
          <w:bCs/>
          <w:sz w:val="20"/>
          <w:szCs w:val="20"/>
        </w:rPr>
        <w:t>They regularly reviewed the school’s expenditure against the budget and agreed various virements within the budget to reflect changes in activity (eg repairs and maintenance to ensure that essential work can be undertaken).</w:t>
      </w:r>
    </w:p>
    <w:p w14:paraId="11467BBD" w14:textId="06FFF998" w:rsidR="00351408" w:rsidRDefault="00351408" w:rsidP="00351408">
      <w:pPr>
        <w:pStyle w:val="NoSpacing"/>
        <w:jc w:val="left"/>
        <w:rPr>
          <w:b w:val="0"/>
          <w:bCs/>
          <w:sz w:val="20"/>
          <w:szCs w:val="20"/>
        </w:rPr>
      </w:pPr>
      <w:r w:rsidRPr="00027888">
        <w:rPr>
          <w:b w:val="0"/>
          <w:bCs/>
          <w:sz w:val="20"/>
          <w:szCs w:val="20"/>
        </w:rPr>
        <w:t xml:space="preserve">Governors </w:t>
      </w:r>
      <w:r w:rsidR="00E8406B">
        <w:rPr>
          <w:b w:val="0"/>
          <w:bCs/>
          <w:sz w:val="20"/>
          <w:szCs w:val="20"/>
        </w:rPr>
        <w:t>ensured</w:t>
      </w:r>
      <w:r w:rsidRPr="00027888">
        <w:rPr>
          <w:b w:val="0"/>
          <w:bCs/>
          <w:sz w:val="20"/>
          <w:szCs w:val="20"/>
        </w:rPr>
        <w:t xml:space="preserve"> </w:t>
      </w:r>
      <w:r w:rsidR="003D767C">
        <w:rPr>
          <w:b w:val="0"/>
          <w:bCs/>
          <w:sz w:val="20"/>
          <w:szCs w:val="20"/>
        </w:rPr>
        <w:t>that</w:t>
      </w:r>
      <w:r w:rsidRPr="00027888">
        <w:rPr>
          <w:b w:val="0"/>
          <w:bCs/>
          <w:sz w:val="20"/>
          <w:szCs w:val="20"/>
        </w:rPr>
        <w:t xml:space="preserve"> the schoo</w:t>
      </w:r>
      <w:r w:rsidR="003D767C">
        <w:rPr>
          <w:b w:val="0"/>
          <w:bCs/>
          <w:sz w:val="20"/>
          <w:szCs w:val="20"/>
        </w:rPr>
        <w:t>l</w:t>
      </w:r>
      <w:r w:rsidRPr="00027888">
        <w:rPr>
          <w:b w:val="0"/>
          <w:bCs/>
          <w:sz w:val="20"/>
          <w:szCs w:val="20"/>
        </w:rPr>
        <w:t xml:space="preserve"> is meeting the basic standards necessary to achieve a good level of financial health and resource management.  </w:t>
      </w:r>
    </w:p>
    <w:p w14:paraId="5805C039" w14:textId="77777777" w:rsidR="00351408" w:rsidRDefault="00351408" w:rsidP="00351408">
      <w:pPr>
        <w:pStyle w:val="NoSpacing"/>
        <w:jc w:val="left"/>
        <w:rPr>
          <w:b w:val="0"/>
          <w:bCs/>
          <w:sz w:val="20"/>
          <w:szCs w:val="20"/>
        </w:rPr>
      </w:pPr>
      <w:r>
        <w:rPr>
          <w:b w:val="0"/>
          <w:bCs/>
          <w:sz w:val="20"/>
          <w:szCs w:val="20"/>
        </w:rPr>
        <w:t>The governors approved the appointment of an independent qualified auditor for the school fund.</w:t>
      </w:r>
    </w:p>
    <w:p w14:paraId="5BC47B5E" w14:textId="7D0955D7" w:rsidR="00351408" w:rsidRDefault="00351408" w:rsidP="00351408">
      <w:pPr>
        <w:pStyle w:val="NoSpacing"/>
        <w:jc w:val="left"/>
        <w:rPr>
          <w:b w:val="0"/>
          <w:bCs/>
          <w:sz w:val="20"/>
          <w:szCs w:val="20"/>
        </w:rPr>
      </w:pPr>
      <w:r>
        <w:rPr>
          <w:b w:val="0"/>
          <w:bCs/>
          <w:sz w:val="20"/>
          <w:szCs w:val="20"/>
        </w:rPr>
        <w:t>A</w:t>
      </w:r>
      <w:r w:rsidR="003D767C">
        <w:rPr>
          <w:b w:val="0"/>
          <w:bCs/>
          <w:sz w:val="20"/>
          <w:szCs w:val="20"/>
        </w:rPr>
        <w:t>nnual contract</w:t>
      </w:r>
      <w:r>
        <w:rPr>
          <w:b w:val="0"/>
          <w:bCs/>
          <w:sz w:val="20"/>
          <w:szCs w:val="20"/>
        </w:rPr>
        <w:t xml:space="preserve"> agreements were reviewed for best value. </w:t>
      </w:r>
    </w:p>
    <w:p w14:paraId="12088FBB" w14:textId="3466D0E1" w:rsidR="00351408" w:rsidRPr="00CD4034" w:rsidRDefault="00351408" w:rsidP="00351408">
      <w:pPr>
        <w:pStyle w:val="NoSpacing"/>
        <w:jc w:val="left"/>
        <w:rPr>
          <w:b w:val="0"/>
          <w:bCs/>
          <w:sz w:val="20"/>
          <w:szCs w:val="20"/>
          <w:u w:val="single"/>
        </w:rPr>
      </w:pPr>
      <w:r w:rsidRPr="00027888">
        <w:rPr>
          <w:b w:val="0"/>
          <w:bCs/>
          <w:sz w:val="20"/>
          <w:szCs w:val="20"/>
        </w:rPr>
        <w:t>Governors set out a proposed</w:t>
      </w:r>
      <w:r w:rsidR="00CD4034">
        <w:rPr>
          <w:b w:val="0"/>
          <w:bCs/>
          <w:sz w:val="20"/>
          <w:szCs w:val="20"/>
          <w:u w:val="single"/>
        </w:rPr>
        <w:t xml:space="preserve"> </w:t>
      </w:r>
      <w:r w:rsidRPr="00027888">
        <w:rPr>
          <w:b w:val="0"/>
          <w:bCs/>
          <w:sz w:val="20"/>
          <w:szCs w:val="20"/>
        </w:rPr>
        <w:t>order of priorities for maintenance and development</w:t>
      </w:r>
      <w:r w:rsidR="003029B0">
        <w:rPr>
          <w:b w:val="0"/>
          <w:bCs/>
          <w:sz w:val="20"/>
          <w:szCs w:val="20"/>
        </w:rPr>
        <w:t xml:space="preserve"> which included toilet refurbishment and boiler repairs.</w:t>
      </w:r>
    </w:p>
    <w:p w14:paraId="6D7EA643" w14:textId="77777777" w:rsidR="00351408" w:rsidRPr="00027888" w:rsidRDefault="00351408" w:rsidP="00351408">
      <w:pPr>
        <w:pStyle w:val="NoSpacing"/>
        <w:jc w:val="left"/>
        <w:rPr>
          <w:b w:val="0"/>
          <w:bCs/>
          <w:sz w:val="20"/>
          <w:szCs w:val="20"/>
        </w:rPr>
      </w:pPr>
      <w:r w:rsidRPr="00027888">
        <w:rPr>
          <w:b w:val="0"/>
          <w:bCs/>
          <w:sz w:val="20"/>
          <w:szCs w:val="20"/>
        </w:rPr>
        <w:t xml:space="preserve">They ensured that the school was staffed sufficiently for the fulfilment of the school’s development plan and the effective operation of the school including the appointment of additional staff to provide catch up support for all pupils to reduce the negative impact of COVID 19 on their education. </w:t>
      </w:r>
    </w:p>
    <w:p w14:paraId="2EBD546C" w14:textId="77777777" w:rsidR="00351408" w:rsidRPr="00027888" w:rsidRDefault="00351408" w:rsidP="00351408">
      <w:pPr>
        <w:pStyle w:val="NoSpacing"/>
        <w:jc w:val="left"/>
        <w:rPr>
          <w:b w:val="0"/>
          <w:bCs/>
          <w:sz w:val="20"/>
          <w:szCs w:val="20"/>
        </w:rPr>
      </w:pPr>
      <w:r w:rsidRPr="00027888">
        <w:rPr>
          <w:b w:val="0"/>
          <w:bCs/>
          <w:sz w:val="20"/>
          <w:szCs w:val="20"/>
        </w:rPr>
        <w:t>They received the results of the staff appraisal carried out by the headteacher and agreed appropriate salary progression for eligible staff.</w:t>
      </w:r>
    </w:p>
    <w:p w14:paraId="305C8548" w14:textId="04F2EA25" w:rsidR="00351408" w:rsidRDefault="00351408" w:rsidP="00351408">
      <w:pPr>
        <w:pStyle w:val="NoSpacing"/>
        <w:jc w:val="left"/>
        <w:rPr>
          <w:b w:val="0"/>
          <w:bCs/>
          <w:sz w:val="20"/>
          <w:szCs w:val="20"/>
        </w:rPr>
      </w:pPr>
      <w:r w:rsidRPr="00027888">
        <w:rPr>
          <w:b w:val="0"/>
          <w:bCs/>
          <w:sz w:val="20"/>
          <w:szCs w:val="20"/>
        </w:rPr>
        <w:t>The H</w:t>
      </w:r>
      <w:r w:rsidR="001A5CD8">
        <w:rPr>
          <w:b w:val="0"/>
          <w:bCs/>
          <w:sz w:val="20"/>
          <w:szCs w:val="20"/>
        </w:rPr>
        <w:t xml:space="preserve">ead </w:t>
      </w:r>
      <w:r w:rsidRPr="00027888">
        <w:rPr>
          <w:b w:val="0"/>
          <w:bCs/>
          <w:sz w:val="20"/>
          <w:szCs w:val="20"/>
        </w:rPr>
        <w:t>T</w:t>
      </w:r>
      <w:r w:rsidR="001A5CD8">
        <w:rPr>
          <w:b w:val="0"/>
          <w:bCs/>
          <w:sz w:val="20"/>
          <w:szCs w:val="20"/>
        </w:rPr>
        <w:t>eacher</w:t>
      </w:r>
      <w:r w:rsidRPr="00027888">
        <w:rPr>
          <w:b w:val="0"/>
          <w:bCs/>
          <w:sz w:val="20"/>
          <w:szCs w:val="20"/>
        </w:rPr>
        <w:t xml:space="preserve">’s </w:t>
      </w:r>
      <w:r w:rsidR="003E60F1" w:rsidRPr="00027888">
        <w:rPr>
          <w:b w:val="0"/>
          <w:bCs/>
          <w:sz w:val="20"/>
          <w:szCs w:val="20"/>
        </w:rPr>
        <w:t>performance was</w:t>
      </w:r>
      <w:r w:rsidRPr="00027888">
        <w:rPr>
          <w:b w:val="0"/>
          <w:bCs/>
          <w:sz w:val="20"/>
          <w:szCs w:val="20"/>
        </w:rPr>
        <w:t xml:space="preserve"> agreed against previous targets and </w:t>
      </w:r>
      <w:r>
        <w:rPr>
          <w:b w:val="0"/>
          <w:bCs/>
          <w:sz w:val="20"/>
          <w:szCs w:val="20"/>
        </w:rPr>
        <w:t xml:space="preserve">new </w:t>
      </w:r>
      <w:r w:rsidRPr="00027888">
        <w:rPr>
          <w:b w:val="0"/>
          <w:bCs/>
          <w:sz w:val="20"/>
          <w:szCs w:val="20"/>
        </w:rPr>
        <w:t>targets set for the following year.</w:t>
      </w:r>
    </w:p>
    <w:p w14:paraId="7A5BBEA0" w14:textId="0F4C0E2F" w:rsidR="00CD4034" w:rsidRDefault="00CD4034" w:rsidP="00CD4034">
      <w:pPr>
        <w:pStyle w:val="NoSpacing"/>
        <w:spacing w:before="200"/>
        <w:rPr>
          <w:b w:val="0"/>
          <w:bCs/>
          <w:sz w:val="20"/>
          <w:szCs w:val="20"/>
        </w:rPr>
      </w:pPr>
      <w:r w:rsidRPr="0059755A">
        <w:rPr>
          <w:b w:val="0"/>
          <w:bCs/>
          <w:sz w:val="20"/>
          <w:szCs w:val="20"/>
        </w:rPr>
        <w:t xml:space="preserve">Both committees reviewed and agreed a wide range of school policies (including British Values, Religious Education, Collective Worship, Dealing with Complaints, Pay, Appraisal, Behaviour and Pupil Premium) to ensure they are still relevant and to help the school meet its statutory requirements. </w:t>
      </w:r>
      <w:r w:rsidR="002F4CB1">
        <w:rPr>
          <w:b w:val="0"/>
          <w:bCs/>
          <w:sz w:val="20"/>
          <w:szCs w:val="20"/>
        </w:rPr>
        <w:t xml:space="preserve">All policies can be found on the school website. </w:t>
      </w:r>
      <w:r w:rsidRPr="0059755A">
        <w:rPr>
          <w:b w:val="0"/>
          <w:bCs/>
          <w:sz w:val="20"/>
          <w:szCs w:val="20"/>
        </w:rPr>
        <w:t xml:space="preserve">These were recommended for full approval to the full Governing Board. </w:t>
      </w:r>
    </w:p>
    <w:p w14:paraId="56DA7F9A" w14:textId="434FDF2A" w:rsidR="00CD4034" w:rsidRPr="0059755A" w:rsidRDefault="00CD4034" w:rsidP="00CD4034">
      <w:pPr>
        <w:pStyle w:val="NoSpacing"/>
        <w:rPr>
          <w:b w:val="0"/>
          <w:sz w:val="20"/>
          <w:szCs w:val="20"/>
        </w:rPr>
      </w:pPr>
      <w:r w:rsidRPr="0059755A">
        <w:rPr>
          <w:b w:val="0"/>
          <w:sz w:val="20"/>
          <w:szCs w:val="20"/>
        </w:rPr>
        <w:t>One of the key functions of the governing bod</w:t>
      </w:r>
      <w:r>
        <w:rPr>
          <w:b w:val="0"/>
          <w:sz w:val="20"/>
          <w:szCs w:val="20"/>
        </w:rPr>
        <w:t>y</w:t>
      </w:r>
      <w:r w:rsidRPr="0059755A">
        <w:rPr>
          <w:b w:val="0"/>
          <w:sz w:val="20"/>
          <w:szCs w:val="20"/>
        </w:rPr>
        <w:t xml:space="preserve"> is to undertake strategic monitoring activity, the purpose of which is to triangulate information shared with governors by the S</w:t>
      </w:r>
      <w:r w:rsidR="00C52114">
        <w:rPr>
          <w:b w:val="0"/>
          <w:sz w:val="20"/>
          <w:szCs w:val="20"/>
        </w:rPr>
        <w:t xml:space="preserve">enior </w:t>
      </w:r>
      <w:r w:rsidRPr="0059755A">
        <w:rPr>
          <w:b w:val="0"/>
          <w:sz w:val="20"/>
          <w:szCs w:val="20"/>
        </w:rPr>
        <w:t>L</w:t>
      </w:r>
      <w:r w:rsidR="00C52114">
        <w:rPr>
          <w:b w:val="0"/>
          <w:sz w:val="20"/>
          <w:szCs w:val="20"/>
        </w:rPr>
        <w:t xml:space="preserve">eadership </w:t>
      </w:r>
      <w:r w:rsidRPr="0059755A">
        <w:rPr>
          <w:b w:val="0"/>
          <w:sz w:val="20"/>
          <w:szCs w:val="20"/>
        </w:rPr>
        <w:t>T</w:t>
      </w:r>
      <w:r w:rsidR="00C52114">
        <w:rPr>
          <w:b w:val="0"/>
          <w:sz w:val="20"/>
          <w:szCs w:val="20"/>
        </w:rPr>
        <w:t>eam</w:t>
      </w:r>
      <w:r w:rsidRPr="0059755A">
        <w:rPr>
          <w:b w:val="0"/>
          <w:sz w:val="20"/>
          <w:szCs w:val="20"/>
        </w:rPr>
        <w:t>. The governing bod</w:t>
      </w:r>
      <w:r>
        <w:rPr>
          <w:b w:val="0"/>
          <w:sz w:val="20"/>
          <w:szCs w:val="20"/>
        </w:rPr>
        <w:t>y</w:t>
      </w:r>
      <w:r w:rsidRPr="0059755A">
        <w:rPr>
          <w:b w:val="0"/>
          <w:sz w:val="20"/>
          <w:szCs w:val="20"/>
        </w:rPr>
        <w:t xml:space="preserve"> undertakes a wide range of monitoring activities whilst building positive relationships with staff and demonstrating Governors’ commitment to the school. These activities include:</w:t>
      </w:r>
    </w:p>
    <w:p w14:paraId="175E2B50"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Monitoring visits to the school to meet with subject leaders to discuss aspects of the curriculum and where the subject sits in SDP.</w:t>
      </w:r>
    </w:p>
    <w:p w14:paraId="12B052EA"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Taking into account external reports and building this into monitoring.</w:t>
      </w:r>
    </w:p>
    <w:p w14:paraId="11698CFD"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Pupil surveys.</w:t>
      </w:r>
    </w:p>
    <w:p w14:paraId="19527F4F"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Staff and parent surveys.</w:t>
      </w:r>
    </w:p>
    <w:p w14:paraId="21D43151" w14:textId="77777777" w:rsidR="003029B0" w:rsidRDefault="00CD4034" w:rsidP="00CD4034">
      <w:pPr>
        <w:pStyle w:val="NoSpacing"/>
        <w:numPr>
          <w:ilvl w:val="0"/>
          <w:numId w:val="2"/>
        </w:numPr>
        <w:spacing w:after="0"/>
        <w:jc w:val="left"/>
        <w:rPr>
          <w:b w:val="0"/>
          <w:bCs/>
          <w:sz w:val="20"/>
          <w:szCs w:val="20"/>
        </w:rPr>
      </w:pPr>
      <w:r w:rsidRPr="00251788">
        <w:rPr>
          <w:b w:val="0"/>
          <w:bCs/>
          <w:sz w:val="20"/>
          <w:szCs w:val="20"/>
        </w:rPr>
        <w:t>Inviting staff members to governing bod</w:t>
      </w:r>
      <w:r>
        <w:rPr>
          <w:b w:val="0"/>
          <w:bCs/>
          <w:sz w:val="20"/>
          <w:szCs w:val="20"/>
        </w:rPr>
        <w:t>y</w:t>
      </w:r>
      <w:r w:rsidRPr="00251788">
        <w:rPr>
          <w:b w:val="0"/>
          <w:bCs/>
          <w:sz w:val="20"/>
          <w:szCs w:val="20"/>
        </w:rPr>
        <w:t xml:space="preserve"> and committee meetings to report on key areas.</w:t>
      </w:r>
    </w:p>
    <w:p w14:paraId="4741E36A" w14:textId="77777777" w:rsidR="003029B0" w:rsidRDefault="003029B0" w:rsidP="00CD4034">
      <w:pPr>
        <w:pStyle w:val="NoSpacing"/>
        <w:numPr>
          <w:ilvl w:val="0"/>
          <w:numId w:val="2"/>
        </w:numPr>
        <w:spacing w:after="0"/>
        <w:jc w:val="left"/>
        <w:rPr>
          <w:b w:val="0"/>
          <w:bCs/>
          <w:sz w:val="20"/>
          <w:szCs w:val="20"/>
        </w:rPr>
      </w:pPr>
      <w:r>
        <w:rPr>
          <w:b w:val="0"/>
          <w:bCs/>
          <w:sz w:val="20"/>
          <w:szCs w:val="20"/>
        </w:rPr>
        <w:t>Learning walks</w:t>
      </w:r>
    </w:p>
    <w:p w14:paraId="0CEAB26C" w14:textId="167F195D" w:rsidR="00CD4034" w:rsidRDefault="003029B0" w:rsidP="00CD4034">
      <w:pPr>
        <w:pStyle w:val="NoSpacing"/>
        <w:numPr>
          <w:ilvl w:val="0"/>
          <w:numId w:val="2"/>
        </w:numPr>
        <w:spacing w:after="0"/>
        <w:jc w:val="left"/>
        <w:rPr>
          <w:b w:val="0"/>
          <w:bCs/>
          <w:sz w:val="20"/>
          <w:szCs w:val="20"/>
        </w:rPr>
      </w:pPr>
      <w:r>
        <w:rPr>
          <w:b w:val="0"/>
          <w:bCs/>
          <w:sz w:val="20"/>
          <w:szCs w:val="20"/>
        </w:rPr>
        <w:t>Book scrutinies</w:t>
      </w:r>
      <w:r w:rsidR="00CD4034" w:rsidRPr="00251788">
        <w:rPr>
          <w:b w:val="0"/>
          <w:bCs/>
          <w:sz w:val="20"/>
          <w:szCs w:val="20"/>
        </w:rPr>
        <w:t xml:space="preserve"> </w:t>
      </w:r>
    </w:p>
    <w:p w14:paraId="6A47D922" w14:textId="77777777" w:rsidR="00C7301E" w:rsidRPr="00251788" w:rsidRDefault="00C7301E" w:rsidP="00C7301E">
      <w:pPr>
        <w:pStyle w:val="NoSpacing"/>
        <w:spacing w:after="0"/>
        <w:ind w:left="720"/>
        <w:jc w:val="left"/>
        <w:rPr>
          <w:b w:val="0"/>
          <w:bCs/>
          <w:sz w:val="20"/>
          <w:szCs w:val="20"/>
        </w:rPr>
      </w:pPr>
    </w:p>
    <w:p w14:paraId="778D367D" w14:textId="06B4FE54" w:rsidR="00351408" w:rsidRDefault="00C7301E" w:rsidP="0046188E">
      <w:pPr>
        <w:rPr>
          <w:rFonts w:ascii="Arial" w:hAnsi="Arial" w:cs="Arial"/>
          <w:sz w:val="20"/>
          <w:szCs w:val="20"/>
        </w:rPr>
      </w:pPr>
      <w:r w:rsidRPr="00C7301E">
        <w:rPr>
          <w:rFonts w:ascii="Arial" w:hAnsi="Arial" w:cs="Arial"/>
          <w:sz w:val="20"/>
          <w:szCs w:val="20"/>
        </w:rPr>
        <w:t>The governing board takes their responsibility to stay up-to-date seriously and places high importance on this, including undergoing any necessary training.</w:t>
      </w:r>
      <w:r w:rsidR="003029B0">
        <w:rPr>
          <w:rFonts w:ascii="Arial" w:hAnsi="Arial" w:cs="Arial"/>
          <w:sz w:val="20"/>
          <w:szCs w:val="20"/>
        </w:rPr>
        <w:t xml:space="preserve"> A summary of training undertaken by governors is included in the more detailed Governor Impact Statement on the school website.</w:t>
      </w:r>
    </w:p>
    <w:p w14:paraId="38417CDD" w14:textId="77777777" w:rsidR="003E60F1" w:rsidRDefault="003E60F1" w:rsidP="0046188E">
      <w:pPr>
        <w:rPr>
          <w:sz w:val="28"/>
          <w:szCs w:val="28"/>
          <w:u w:val="single"/>
        </w:rPr>
      </w:pPr>
    </w:p>
    <w:p w14:paraId="64736B29" w14:textId="173DC87F" w:rsidR="0046188E" w:rsidRPr="00C25610" w:rsidRDefault="0046188E" w:rsidP="0046188E">
      <w:pPr>
        <w:rPr>
          <w:b/>
          <w:bCs/>
          <w:sz w:val="28"/>
          <w:szCs w:val="28"/>
          <w:u w:val="single"/>
        </w:rPr>
      </w:pPr>
      <w:r w:rsidRPr="00C25610">
        <w:rPr>
          <w:b/>
          <w:bCs/>
          <w:sz w:val="28"/>
          <w:szCs w:val="28"/>
          <w:u w:val="single"/>
        </w:rPr>
        <w:t>WHAT WE PLAN TO DO NEXT</w:t>
      </w:r>
    </w:p>
    <w:p w14:paraId="3A685AE0" w14:textId="0FBECFCF" w:rsidR="003E60F1" w:rsidRPr="003E60F1" w:rsidRDefault="003E60F1" w:rsidP="0046188E">
      <w:pPr>
        <w:rPr>
          <w:rFonts w:ascii="Arial" w:hAnsi="Arial" w:cs="Arial"/>
          <w:sz w:val="20"/>
          <w:szCs w:val="20"/>
        </w:rPr>
      </w:pPr>
      <w:r>
        <w:rPr>
          <w:rFonts w:ascii="Arial" w:hAnsi="Arial" w:cs="Arial"/>
          <w:sz w:val="20"/>
          <w:szCs w:val="20"/>
        </w:rPr>
        <w:t xml:space="preserve">Each year the Governing Body agrees upon an action plan for further development </w:t>
      </w:r>
      <w:r w:rsidR="000E4BCA">
        <w:rPr>
          <w:rFonts w:ascii="Arial" w:hAnsi="Arial" w:cs="Arial"/>
          <w:sz w:val="20"/>
          <w:szCs w:val="20"/>
        </w:rPr>
        <w:t>in order</w:t>
      </w:r>
      <w:r>
        <w:rPr>
          <w:rFonts w:ascii="Arial" w:hAnsi="Arial" w:cs="Arial"/>
          <w:sz w:val="20"/>
          <w:szCs w:val="20"/>
        </w:rPr>
        <w:t xml:space="preserve"> </w:t>
      </w:r>
      <w:r w:rsidR="000E4BCA">
        <w:rPr>
          <w:rFonts w:ascii="Arial" w:hAnsi="Arial" w:cs="Arial"/>
          <w:sz w:val="20"/>
          <w:szCs w:val="20"/>
        </w:rPr>
        <w:t xml:space="preserve">to </w:t>
      </w:r>
      <w:r>
        <w:rPr>
          <w:rFonts w:ascii="Arial" w:hAnsi="Arial" w:cs="Arial"/>
          <w:sz w:val="20"/>
          <w:szCs w:val="20"/>
        </w:rPr>
        <w:t>support the school’s priorities</w:t>
      </w:r>
      <w:r w:rsidR="000E4BCA">
        <w:rPr>
          <w:rFonts w:ascii="Arial" w:hAnsi="Arial" w:cs="Arial"/>
          <w:sz w:val="20"/>
          <w:szCs w:val="20"/>
        </w:rPr>
        <w:t xml:space="preserve">. </w:t>
      </w:r>
      <w:r w:rsidR="004A2198">
        <w:rPr>
          <w:rFonts w:ascii="Arial" w:hAnsi="Arial" w:cs="Arial"/>
          <w:sz w:val="20"/>
          <w:szCs w:val="20"/>
        </w:rPr>
        <w:t xml:space="preserve">An evaluation of last year’s priorities can be found on page 8 of the Governor Impact Statement.  </w:t>
      </w:r>
      <w:r w:rsidR="000E4BCA">
        <w:rPr>
          <w:rFonts w:ascii="Arial" w:hAnsi="Arial" w:cs="Arial"/>
          <w:sz w:val="20"/>
          <w:szCs w:val="20"/>
        </w:rPr>
        <w:t xml:space="preserve">The key actions for </w:t>
      </w:r>
      <w:r w:rsidR="001A5CD8">
        <w:rPr>
          <w:rFonts w:ascii="Arial" w:hAnsi="Arial" w:cs="Arial"/>
          <w:sz w:val="20"/>
          <w:szCs w:val="20"/>
        </w:rPr>
        <w:t xml:space="preserve">the academic year </w:t>
      </w:r>
      <w:r w:rsidR="000E4BCA">
        <w:rPr>
          <w:rFonts w:ascii="Arial" w:hAnsi="Arial" w:cs="Arial"/>
          <w:sz w:val="20"/>
          <w:szCs w:val="20"/>
        </w:rPr>
        <w:t>2022</w:t>
      </w:r>
      <w:r w:rsidR="001A5CD8">
        <w:rPr>
          <w:rFonts w:ascii="Arial" w:hAnsi="Arial" w:cs="Arial"/>
          <w:sz w:val="20"/>
          <w:szCs w:val="20"/>
        </w:rPr>
        <w:t xml:space="preserve"> -2023</w:t>
      </w:r>
      <w:r w:rsidR="000E4BCA">
        <w:rPr>
          <w:rFonts w:ascii="Arial" w:hAnsi="Arial" w:cs="Arial"/>
          <w:sz w:val="20"/>
          <w:szCs w:val="20"/>
        </w:rPr>
        <w:t xml:space="preserve"> are to:-</w:t>
      </w:r>
    </w:p>
    <w:p w14:paraId="168ED9B1" w14:textId="24F03460" w:rsidR="005634D5" w:rsidRPr="004A2198" w:rsidRDefault="007E1305" w:rsidP="00C7301E">
      <w:pPr>
        <w:pStyle w:val="NoSpacing"/>
        <w:numPr>
          <w:ilvl w:val="0"/>
          <w:numId w:val="3"/>
        </w:numPr>
        <w:jc w:val="left"/>
        <w:rPr>
          <w:b w:val="0"/>
          <w:bCs/>
          <w:sz w:val="20"/>
          <w:szCs w:val="20"/>
        </w:rPr>
      </w:pPr>
      <w:r>
        <w:rPr>
          <w:b w:val="0"/>
          <w:bCs/>
          <w:sz w:val="20"/>
          <w:szCs w:val="20"/>
        </w:rPr>
        <w:t>Further</w:t>
      </w:r>
      <w:r w:rsidR="004A2198" w:rsidRPr="004A2198">
        <w:rPr>
          <w:b w:val="0"/>
          <w:bCs/>
          <w:sz w:val="20"/>
          <w:szCs w:val="20"/>
        </w:rPr>
        <w:t xml:space="preserve"> develop the Governing Body </w:t>
      </w:r>
      <w:r>
        <w:rPr>
          <w:b w:val="0"/>
          <w:bCs/>
          <w:sz w:val="20"/>
          <w:szCs w:val="20"/>
        </w:rPr>
        <w:t>to ensure that training is specific to skills required for individual roles</w:t>
      </w:r>
    </w:p>
    <w:p w14:paraId="6FD89A51" w14:textId="17F4B506" w:rsidR="005634D5" w:rsidRPr="00A52AF8" w:rsidRDefault="005634D5" w:rsidP="005634D5">
      <w:pPr>
        <w:pStyle w:val="NoSpacing"/>
        <w:numPr>
          <w:ilvl w:val="0"/>
          <w:numId w:val="3"/>
        </w:numPr>
        <w:jc w:val="left"/>
        <w:rPr>
          <w:b w:val="0"/>
          <w:bCs/>
          <w:sz w:val="20"/>
          <w:szCs w:val="20"/>
        </w:rPr>
      </w:pPr>
      <w:r w:rsidRPr="00A52AF8">
        <w:rPr>
          <w:b w:val="0"/>
          <w:bCs/>
          <w:sz w:val="20"/>
          <w:szCs w:val="20"/>
        </w:rPr>
        <w:t>Monitor the curriculum offer across the school</w:t>
      </w:r>
      <w:r w:rsidR="007E1305">
        <w:rPr>
          <w:b w:val="0"/>
          <w:bCs/>
          <w:sz w:val="20"/>
          <w:szCs w:val="20"/>
        </w:rPr>
        <w:t xml:space="preserve"> including the coverage of British Values</w:t>
      </w:r>
    </w:p>
    <w:p w14:paraId="7CA7D6A8" w14:textId="12145C3D" w:rsidR="005634D5" w:rsidRPr="004A2198" w:rsidRDefault="007E1305" w:rsidP="005634D5">
      <w:pPr>
        <w:pStyle w:val="NoSpacing"/>
        <w:numPr>
          <w:ilvl w:val="0"/>
          <w:numId w:val="3"/>
        </w:numPr>
        <w:jc w:val="left"/>
        <w:rPr>
          <w:b w:val="0"/>
          <w:bCs/>
          <w:sz w:val="20"/>
          <w:szCs w:val="20"/>
        </w:rPr>
      </w:pPr>
      <w:r>
        <w:rPr>
          <w:b w:val="0"/>
          <w:bCs/>
          <w:sz w:val="20"/>
          <w:szCs w:val="20"/>
        </w:rPr>
        <w:t>Prepare the governing body for changes within the academisation process</w:t>
      </w:r>
    </w:p>
    <w:p w14:paraId="5FD121A2" w14:textId="48A23021" w:rsidR="003E60F1" w:rsidRPr="00A52AF8" w:rsidRDefault="004A2198" w:rsidP="003E60F1">
      <w:pPr>
        <w:pStyle w:val="NoSpacing"/>
        <w:numPr>
          <w:ilvl w:val="0"/>
          <w:numId w:val="3"/>
        </w:numPr>
        <w:jc w:val="left"/>
        <w:rPr>
          <w:b w:val="0"/>
          <w:bCs/>
          <w:sz w:val="20"/>
          <w:szCs w:val="20"/>
        </w:rPr>
      </w:pPr>
      <w:r>
        <w:rPr>
          <w:b w:val="0"/>
          <w:bCs/>
          <w:sz w:val="20"/>
          <w:szCs w:val="20"/>
        </w:rPr>
        <w:t xml:space="preserve">Continue to get </w:t>
      </w:r>
      <w:r w:rsidR="001A5CD8">
        <w:rPr>
          <w:b w:val="0"/>
          <w:bCs/>
          <w:sz w:val="20"/>
          <w:szCs w:val="20"/>
        </w:rPr>
        <w:t xml:space="preserve">to know </w:t>
      </w:r>
      <w:r w:rsidR="003E60F1" w:rsidRPr="00A52AF8">
        <w:rPr>
          <w:b w:val="0"/>
          <w:bCs/>
          <w:sz w:val="20"/>
          <w:szCs w:val="20"/>
        </w:rPr>
        <w:t>staff and parents</w:t>
      </w:r>
      <w:r w:rsidR="001A5CD8">
        <w:rPr>
          <w:b w:val="0"/>
          <w:bCs/>
          <w:sz w:val="20"/>
          <w:szCs w:val="20"/>
        </w:rPr>
        <w:t xml:space="preserve"> better</w:t>
      </w:r>
    </w:p>
    <w:p w14:paraId="3ECC1704" w14:textId="0745D4E0" w:rsidR="00C7301E" w:rsidRPr="00A52AF8" w:rsidRDefault="00C7301E" w:rsidP="003E60F1">
      <w:pPr>
        <w:pStyle w:val="NoSpacing"/>
        <w:ind w:left="360"/>
        <w:jc w:val="left"/>
        <w:rPr>
          <w:b w:val="0"/>
          <w:bCs/>
          <w:sz w:val="20"/>
          <w:szCs w:val="20"/>
        </w:rPr>
      </w:pPr>
    </w:p>
    <w:p w14:paraId="74BB35C8" w14:textId="4B3FE596" w:rsidR="00CD4034" w:rsidRDefault="004B33AE" w:rsidP="0046188E">
      <w:pPr>
        <w:rPr>
          <w:rFonts w:ascii="Arial" w:hAnsi="Arial" w:cs="Arial"/>
          <w:sz w:val="20"/>
          <w:szCs w:val="20"/>
        </w:rPr>
      </w:pPr>
      <w:r>
        <w:rPr>
          <w:rFonts w:ascii="Arial" w:hAnsi="Arial" w:cs="Arial"/>
          <w:sz w:val="20"/>
          <w:szCs w:val="20"/>
        </w:rPr>
        <w:t>The Governing Body can be contacted through the school by post or email</w:t>
      </w:r>
      <w:r w:rsidR="005B70EC">
        <w:rPr>
          <w:rFonts w:ascii="Arial" w:hAnsi="Arial" w:cs="Arial"/>
          <w:sz w:val="20"/>
          <w:szCs w:val="20"/>
        </w:rPr>
        <w:t xml:space="preserve"> to </w:t>
      </w:r>
      <w:r w:rsidR="001A5CD8">
        <w:rPr>
          <w:rFonts w:ascii="Arial" w:hAnsi="Arial" w:cs="Arial"/>
          <w:sz w:val="20"/>
          <w:szCs w:val="20"/>
        </w:rPr>
        <w:t>:-</w:t>
      </w:r>
    </w:p>
    <w:p w14:paraId="27F27749" w14:textId="18C69FF8" w:rsidR="005B70EC" w:rsidRDefault="005B70EC" w:rsidP="0046188E">
      <w:pPr>
        <w:rPr>
          <w:rFonts w:ascii="Arial" w:hAnsi="Arial" w:cs="Arial"/>
          <w:sz w:val="20"/>
          <w:szCs w:val="20"/>
        </w:rPr>
      </w:pPr>
      <w:r>
        <w:rPr>
          <w:rFonts w:ascii="Arial" w:hAnsi="Arial" w:cs="Arial"/>
          <w:sz w:val="20"/>
          <w:szCs w:val="20"/>
        </w:rPr>
        <w:t>Chair of Governors</w:t>
      </w:r>
    </w:p>
    <w:p w14:paraId="0CAFBCA7" w14:textId="6D57821C" w:rsidR="001A5CD8" w:rsidRDefault="005B70EC" w:rsidP="0046188E">
      <w:pPr>
        <w:rPr>
          <w:rFonts w:ascii="Arial" w:hAnsi="Arial" w:cs="Arial"/>
          <w:sz w:val="20"/>
          <w:szCs w:val="20"/>
        </w:rPr>
      </w:pPr>
      <w:r>
        <w:rPr>
          <w:rFonts w:ascii="Arial" w:hAnsi="Arial" w:cs="Arial"/>
          <w:sz w:val="20"/>
          <w:szCs w:val="20"/>
        </w:rPr>
        <w:t>Lache Primary School</w:t>
      </w:r>
    </w:p>
    <w:p w14:paraId="51275C1D" w14:textId="5DE69BD9" w:rsidR="005B70EC" w:rsidRDefault="005B70EC" w:rsidP="0046188E">
      <w:pPr>
        <w:rPr>
          <w:rFonts w:ascii="Arial" w:hAnsi="Arial" w:cs="Arial"/>
          <w:sz w:val="20"/>
          <w:szCs w:val="20"/>
        </w:rPr>
      </w:pPr>
      <w:r>
        <w:rPr>
          <w:rFonts w:ascii="Arial" w:hAnsi="Arial" w:cs="Arial"/>
          <w:sz w:val="20"/>
          <w:szCs w:val="20"/>
        </w:rPr>
        <w:t>Hawthorn Road</w:t>
      </w:r>
    </w:p>
    <w:p w14:paraId="72F5B7DC" w14:textId="1A203571" w:rsidR="005B70EC" w:rsidRDefault="005B70EC" w:rsidP="0046188E">
      <w:pPr>
        <w:rPr>
          <w:rFonts w:ascii="Arial" w:hAnsi="Arial" w:cs="Arial"/>
          <w:sz w:val="20"/>
          <w:szCs w:val="20"/>
        </w:rPr>
      </w:pPr>
      <w:r>
        <w:rPr>
          <w:rFonts w:ascii="Arial" w:hAnsi="Arial" w:cs="Arial"/>
          <w:sz w:val="20"/>
          <w:szCs w:val="20"/>
        </w:rPr>
        <w:t>Lache</w:t>
      </w:r>
    </w:p>
    <w:p w14:paraId="60AEEE2A" w14:textId="11F7890F" w:rsidR="005B70EC" w:rsidRDefault="005B70EC" w:rsidP="0046188E">
      <w:pPr>
        <w:rPr>
          <w:rFonts w:ascii="Arial" w:hAnsi="Arial" w:cs="Arial"/>
          <w:sz w:val="20"/>
          <w:szCs w:val="20"/>
        </w:rPr>
      </w:pPr>
      <w:r>
        <w:rPr>
          <w:rFonts w:ascii="Arial" w:hAnsi="Arial" w:cs="Arial"/>
          <w:sz w:val="20"/>
          <w:szCs w:val="20"/>
        </w:rPr>
        <w:t>Chester CH4 8HX</w:t>
      </w:r>
    </w:p>
    <w:p w14:paraId="6051D213" w14:textId="07001F57" w:rsidR="005B70EC" w:rsidRDefault="005B70EC" w:rsidP="0046188E">
      <w:pPr>
        <w:rPr>
          <w:rFonts w:ascii="Arial" w:hAnsi="Arial" w:cs="Arial"/>
          <w:sz w:val="20"/>
          <w:szCs w:val="20"/>
        </w:rPr>
      </w:pPr>
      <w:r>
        <w:rPr>
          <w:rFonts w:ascii="Arial" w:hAnsi="Arial" w:cs="Arial"/>
          <w:sz w:val="20"/>
          <w:szCs w:val="20"/>
        </w:rPr>
        <w:t>01244 470380</w:t>
      </w:r>
    </w:p>
    <w:p w14:paraId="2ABF076D" w14:textId="12F3921C" w:rsidR="005B70EC" w:rsidRDefault="00000000" w:rsidP="0046188E">
      <w:pPr>
        <w:rPr>
          <w:rFonts w:ascii="Arial" w:hAnsi="Arial" w:cs="Arial"/>
          <w:sz w:val="20"/>
          <w:szCs w:val="20"/>
        </w:rPr>
      </w:pPr>
      <w:hyperlink r:id="rId6" w:history="1">
        <w:r w:rsidR="00F8430F" w:rsidRPr="005F2AB1">
          <w:rPr>
            <w:rStyle w:val="Hyperlink"/>
            <w:rFonts w:ascii="Arial" w:hAnsi="Arial" w:cs="Arial"/>
            <w:sz w:val="20"/>
            <w:szCs w:val="20"/>
          </w:rPr>
          <w:t>admin@lache.cheshire.sch.uk</w:t>
        </w:r>
      </w:hyperlink>
    </w:p>
    <w:p w14:paraId="3918CA8E" w14:textId="6802C621" w:rsidR="00F8430F" w:rsidRDefault="00F8430F" w:rsidP="0046188E">
      <w:pPr>
        <w:rPr>
          <w:rFonts w:ascii="Arial" w:hAnsi="Arial" w:cs="Arial"/>
          <w:sz w:val="20"/>
          <w:szCs w:val="20"/>
        </w:rPr>
      </w:pPr>
    </w:p>
    <w:p w14:paraId="4D77CA03" w14:textId="200A76A9" w:rsidR="00F8430F" w:rsidRDefault="00F8430F" w:rsidP="0046188E">
      <w:pPr>
        <w:rPr>
          <w:rFonts w:ascii="Arial" w:hAnsi="Arial" w:cs="Arial"/>
          <w:b/>
          <w:bCs/>
          <w:sz w:val="24"/>
          <w:szCs w:val="24"/>
        </w:rPr>
      </w:pPr>
      <w:r>
        <w:rPr>
          <w:rFonts w:ascii="Arial" w:hAnsi="Arial" w:cs="Arial"/>
          <w:b/>
          <w:bCs/>
          <w:sz w:val="24"/>
          <w:szCs w:val="24"/>
        </w:rPr>
        <w:t xml:space="preserve">For a fuller, more detailed report of the work of the governors please see </w:t>
      </w:r>
    </w:p>
    <w:p w14:paraId="4C770218" w14:textId="557264A9" w:rsidR="00F8430F" w:rsidRPr="00F8430F" w:rsidRDefault="00F8430F" w:rsidP="0046188E">
      <w:pPr>
        <w:rPr>
          <w:rFonts w:ascii="Arial" w:hAnsi="Arial" w:cs="Arial"/>
          <w:b/>
          <w:bCs/>
          <w:sz w:val="24"/>
          <w:szCs w:val="24"/>
        </w:rPr>
      </w:pPr>
      <w:r>
        <w:rPr>
          <w:rFonts w:ascii="Arial" w:hAnsi="Arial" w:cs="Arial"/>
          <w:b/>
          <w:bCs/>
          <w:sz w:val="24"/>
          <w:szCs w:val="24"/>
        </w:rPr>
        <w:t>The Governor Impact Statement</w:t>
      </w:r>
      <w:r w:rsidR="00FA078D">
        <w:rPr>
          <w:rFonts w:ascii="Arial" w:hAnsi="Arial" w:cs="Arial"/>
          <w:b/>
          <w:bCs/>
          <w:sz w:val="24"/>
          <w:szCs w:val="24"/>
        </w:rPr>
        <w:t xml:space="preserve"> on the website.</w:t>
      </w:r>
    </w:p>
    <w:p w14:paraId="6B3F84B7" w14:textId="77777777" w:rsidR="001A5CD8" w:rsidRPr="00CD4034" w:rsidRDefault="001A5CD8" w:rsidP="0046188E">
      <w:pPr>
        <w:rPr>
          <w:rFonts w:ascii="Arial" w:hAnsi="Arial" w:cs="Arial"/>
          <w:sz w:val="20"/>
          <w:szCs w:val="20"/>
        </w:rPr>
      </w:pPr>
    </w:p>
    <w:sectPr w:rsidR="001A5CD8" w:rsidRPr="00CD4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11F4"/>
    <w:multiLevelType w:val="hybridMultilevel"/>
    <w:tmpl w:val="72DCE176"/>
    <w:lvl w:ilvl="0" w:tplc="015A1854">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D15899"/>
    <w:multiLevelType w:val="hybridMultilevel"/>
    <w:tmpl w:val="6A4A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037588"/>
    <w:multiLevelType w:val="hybridMultilevel"/>
    <w:tmpl w:val="108C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640094">
    <w:abstractNumId w:val="1"/>
  </w:num>
  <w:num w:numId="2" w16cid:durableId="169613105">
    <w:abstractNumId w:val="0"/>
  </w:num>
  <w:num w:numId="3" w16cid:durableId="1309045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8E"/>
    <w:rsid w:val="00013FFB"/>
    <w:rsid w:val="000949FB"/>
    <w:rsid w:val="000E4BCA"/>
    <w:rsid w:val="001A5CD8"/>
    <w:rsid w:val="002F395B"/>
    <w:rsid w:val="002F4CB1"/>
    <w:rsid w:val="003029B0"/>
    <w:rsid w:val="00336063"/>
    <w:rsid w:val="00351408"/>
    <w:rsid w:val="003C7F88"/>
    <w:rsid w:val="003D767C"/>
    <w:rsid w:val="003E60F1"/>
    <w:rsid w:val="0046188E"/>
    <w:rsid w:val="004A2198"/>
    <w:rsid w:val="004B33AE"/>
    <w:rsid w:val="005634D5"/>
    <w:rsid w:val="005B70EC"/>
    <w:rsid w:val="007E1305"/>
    <w:rsid w:val="00B4538A"/>
    <w:rsid w:val="00C25610"/>
    <w:rsid w:val="00C34F56"/>
    <w:rsid w:val="00C52114"/>
    <w:rsid w:val="00C7301E"/>
    <w:rsid w:val="00CD4034"/>
    <w:rsid w:val="00DA013E"/>
    <w:rsid w:val="00E8406B"/>
    <w:rsid w:val="00F420D7"/>
    <w:rsid w:val="00F658CA"/>
    <w:rsid w:val="00F8430F"/>
    <w:rsid w:val="00FA0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9FC4"/>
  <w15:chartTrackingRefBased/>
  <w15:docId w15:val="{BA66FD42-94BE-4293-84EB-BC1A828C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tle"/>
    <w:basedOn w:val="Normal"/>
    <w:uiPriority w:val="1"/>
    <w:qFormat/>
    <w:rsid w:val="00F658CA"/>
    <w:pPr>
      <w:spacing w:after="200" w:line="276" w:lineRule="auto"/>
      <w:jc w:val="both"/>
    </w:pPr>
    <w:rPr>
      <w:rFonts w:ascii="Arial" w:hAnsi="Arial" w:cs="Arial"/>
      <w:b/>
      <w:sz w:val="32"/>
    </w:rPr>
  </w:style>
  <w:style w:type="table" w:styleId="TableGrid">
    <w:name w:val="Table Grid"/>
    <w:basedOn w:val="TableNormal"/>
    <w:uiPriority w:val="59"/>
    <w:unhideWhenUsed/>
    <w:rsid w:val="0035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30F"/>
    <w:rPr>
      <w:color w:val="0563C1" w:themeColor="hyperlink"/>
      <w:u w:val="single"/>
    </w:rPr>
  </w:style>
  <w:style w:type="character" w:styleId="UnresolvedMention">
    <w:name w:val="Unresolved Mention"/>
    <w:basedOn w:val="DefaultParagraphFont"/>
    <w:uiPriority w:val="99"/>
    <w:semiHidden/>
    <w:unhideWhenUsed/>
    <w:rsid w:val="00F84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lache.cheshire.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Yarnall</dc:creator>
  <cp:keywords/>
  <dc:description/>
  <cp:lastModifiedBy>Susan Yarnall</cp:lastModifiedBy>
  <cp:revision>7</cp:revision>
  <cp:lastPrinted>2022-09-14T10:19:00Z</cp:lastPrinted>
  <dcterms:created xsi:type="dcterms:W3CDTF">2023-08-05T10:54:00Z</dcterms:created>
  <dcterms:modified xsi:type="dcterms:W3CDTF">2023-10-14T13:09:00Z</dcterms:modified>
</cp:coreProperties>
</file>